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FBC" w:rsidRDefault="00710FBC" w:rsidP="00710FBC">
      <w:pPr>
        <w:spacing w:after="0"/>
        <w:ind w:left="8496"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977379" w:rsidRDefault="00977379" w:rsidP="00896A0E">
      <w:pPr>
        <w:spacing w:after="0"/>
        <w:jc w:val="center"/>
        <w:rPr>
          <w:rFonts w:ascii="Times New Roman" w:hAnsi="Times New Roman" w:cs="Times New Roman"/>
          <w:b/>
          <w:sz w:val="24"/>
        </w:rPr>
      </w:pPr>
    </w:p>
    <w:p w:rsidR="00710FBC" w:rsidRDefault="00710FBC" w:rsidP="00896A0E">
      <w:pPr>
        <w:spacing w:after="0"/>
        <w:jc w:val="center"/>
        <w:rPr>
          <w:rFonts w:ascii="Times New Roman" w:hAnsi="Times New Roman" w:cs="Times New Roman"/>
          <w:b/>
          <w:sz w:val="24"/>
        </w:rPr>
      </w:pPr>
    </w:p>
    <w:p w:rsidR="00710FBC" w:rsidRDefault="00710FBC" w:rsidP="00896A0E">
      <w:pPr>
        <w:spacing w:after="0"/>
        <w:jc w:val="center"/>
        <w:rPr>
          <w:rFonts w:ascii="Times New Roman" w:hAnsi="Times New Roman" w:cs="Times New Roman"/>
          <w:b/>
          <w:sz w:val="24"/>
        </w:rPr>
      </w:pPr>
    </w:p>
    <w:p w:rsidR="00896A0E" w:rsidRPr="00191812" w:rsidRDefault="00B86144" w:rsidP="00896A0E">
      <w:pPr>
        <w:spacing w:after="0"/>
        <w:jc w:val="center"/>
        <w:rPr>
          <w:rFonts w:ascii="Times New Roman" w:hAnsi="Times New Roman" w:cs="Times New Roman"/>
          <w:b/>
          <w:sz w:val="24"/>
        </w:rPr>
      </w:pPr>
      <w:r>
        <w:rPr>
          <w:rFonts w:ascii="Times New Roman" w:hAnsi="Times New Roman" w:cs="Times New Roman"/>
          <w:b/>
          <w:sz w:val="24"/>
        </w:rPr>
        <w:t>PLANUL DE PREGĂTIRE PE MEZOCICLURI</w:t>
      </w:r>
    </w:p>
    <w:p w:rsidR="00FC01C9" w:rsidRPr="00191812" w:rsidRDefault="00FC01C9" w:rsidP="00FC01C9">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CE3F38" w:rsidRPr="006E1AB6" w:rsidRDefault="00CE3F38" w:rsidP="00CE3F38">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FC01C9" w:rsidRPr="00C145A4" w:rsidRDefault="00FC01C9" w:rsidP="00FC01C9">
      <w:pPr>
        <w:spacing w:after="0" w:line="240" w:lineRule="auto"/>
        <w:jc w:val="center"/>
        <w:rPr>
          <w:rFonts w:ascii="Times New Roman" w:hAnsi="Times New Roman" w:cs="Times New Roman"/>
          <w:b/>
          <w:sz w:val="18"/>
        </w:rPr>
      </w:pPr>
    </w:p>
    <w:p w:rsidR="00FC01C9" w:rsidRDefault="00FC01C9" w:rsidP="00FC01C9">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FC01C9" w:rsidRDefault="00FC01C9" w:rsidP="00FC01C9">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FC01C9" w:rsidRDefault="00FC01C9" w:rsidP="00FC01C9">
      <w:pPr>
        <w:spacing w:after="0" w:line="240" w:lineRule="auto"/>
        <w:rPr>
          <w:rFonts w:ascii="Times New Roman" w:hAnsi="Times New Roman" w:cs="Times New Roman"/>
          <w:sz w:val="20"/>
        </w:rPr>
      </w:pPr>
      <w:r>
        <w:rPr>
          <w:rFonts w:ascii="Times New Roman" w:hAnsi="Times New Roman" w:cs="Times New Roman"/>
          <w:sz w:val="20"/>
        </w:rPr>
        <w:t>Clasa/ grupa: ………………………………………..</w:t>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r w:rsidRPr="00FC01C9">
        <w:rPr>
          <w:rFonts w:ascii="Times New Roman" w:hAnsi="Times New Roman" w:cs="Times New Roman"/>
          <w:sz w:val="20"/>
        </w:rPr>
        <w:t>Nivel valoric: ……………</w:t>
      </w:r>
      <w:r>
        <w:rPr>
          <w:rFonts w:ascii="Times New Roman" w:hAnsi="Times New Roman" w:cs="Times New Roman"/>
          <w:sz w:val="20"/>
        </w:rPr>
        <w:t>……………………..</w:t>
      </w:r>
      <w:r w:rsidRPr="00FC01C9">
        <w:rPr>
          <w:rFonts w:ascii="Times New Roman" w:hAnsi="Times New Roman" w:cs="Times New Roman"/>
          <w:sz w:val="20"/>
        </w:rPr>
        <w:t>…...</w:t>
      </w:r>
      <w:r>
        <w:rPr>
          <w:rFonts w:ascii="Times New Roman" w:hAnsi="Times New Roman" w:cs="Times New Roman"/>
          <w:b/>
          <w:sz w:val="20"/>
        </w:rPr>
        <w:t xml:space="preserve"> </w:t>
      </w:r>
      <w:r w:rsidRPr="00F8587E">
        <w:rPr>
          <w:rFonts w:ascii="Times New Roman" w:hAnsi="Times New Roman" w:cs="Times New Roman"/>
          <w:i/>
          <w:sz w:val="18"/>
        </w:rPr>
        <w:t>(</w:t>
      </w:r>
      <w:r w:rsidR="00CC12E0">
        <w:rPr>
          <w:rFonts w:ascii="Times New Roman" w:hAnsi="Times New Roman" w:cs="Times New Roman"/>
          <w:i/>
          <w:sz w:val="18"/>
        </w:rPr>
        <w:t>avansați</w:t>
      </w:r>
      <w:r w:rsidR="00CC5CB8">
        <w:rPr>
          <w:rFonts w:ascii="Times New Roman" w:hAnsi="Times New Roman" w:cs="Times New Roman"/>
          <w:i/>
          <w:sz w:val="18"/>
        </w:rPr>
        <w:t>/ performanță</w:t>
      </w:r>
      <w:r w:rsidRPr="00F8587E">
        <w:rPr>
          <w:rFonts w:ascii="Times New Roman" w:hAnsi="Times New Roman" w:cs="Times New Roman"/>
          <w:i/>
          <w:sz w:val="18"/>
        </w:rPr>
        <w:t>)</w:t>
      </w:r>
      <w:r w:rsidRPr="00F8587E">
        <w:rPr>
          <w:rFonts w:ascii="Times New Roman" w:hAnsi="Times New Roman" w:cs="Times New Roman"/>
          <w:i/>
          <w:sz w:val="18"/>
        </w:rPr>
        <w:tab/>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color w:val="FF0000"/>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p>
    <w:p w:rsidR="00FC01C9"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p>
    <w:p w:rsidR="00FC01C9" w:rsidRDefault="00FC01C9" w:rsidP="00857EDC">
      <w:pPr>
        <w:tabs>
          <w:tab w:val="left" w:pos="708"/>
          <w:tab w:val="left" w:pos="1416"/>
          <w:tab w:val="left" w:pos="2124"/>
          <w:tab w:val="left" w:pos="2832"/>
          <w:tab w:val="left" w:pos="3540"/>
          <w:tab w:val="left" w:pos="4248"/>
        </w:tabs>
        <w:spacing w:after="0" w:line="360" w:lineRule="auto"/>
        <w:rPr>
          <w:rFonts w:ascii="Times New Roman" w:hAnsi="Times New Roman" w:cs="Times New Roman"/>
          <w:b/>
          <w:sz w:val="18"/>
        </w:rPr>
      </w:pPr>
      <w:r>
        <w:rPr>
          <w:rFonts w:ascii="Times New Roman" w:hAnsi="Times New Roman" w:cs="Times New Roman"/>
          <w:b/>
          <w:sz w:val="18"/>
        </w:rPr>
        <w:t>Etapa de pregătire: ______________________________</w:t>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r w:rsidR="00857EDC">
        <w:rPr>
          <w:rFonts w:ascii="Times New Roman" w:hAnsi="Times New Roman" w:cs="Times New Roman"/>
          <w:b/>
          <w:sz w:val="18"/>
        </w:rPr>
        <w:tab/>
      </w:r>
    </w:p>
    <w:p w:rsidR="00FC01C9" w:rsidRPr="00584D02" w:rsidRDefault="00FC01C9"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rPr>
      </w:pPr>
      <w:r w:rsidRPr="00584D02">
        <w:rPr>
          <w:rFonts w:ascii="Times New Roman" w:hAnsi="Times New Roman" w:cs="Times New Roman"/>
          <w:b/>
        </w:rPr>
        <w:t xml:space="preserve">MEZOCICLUL nr. </w:t>
      </w:r>
      <w:r w:rsidR="00C9492B">
        <w:rPr>
          <w:rFonts w:ascii="Times New Roman" w:hAnsi="Times New Roman" w:cs="Times New Roman"/>
          <w:b/>
        </w:rPr>
        <w:t>___</w:t>
      </w:r>
    </w:p>
    <w:p w:rsidR="004F17EE" w:rsidRPr="00FC01C9" w:rsidRDefault="00022B63" w:rsidP="00FC01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r w:rsidRPr="00022B63">
        <w:rPr>
          <w:rFonts w:ascii="Times New Roman" w:hAnsi="Times New Roman" w:cs="Times New Roman"/>
          <w:b/>
          <w:noProof/>
          <w:sz w:val="24"/>
          <w:lang w:eastAsia="ro-RO"/>
        </w:rPr>
        <w:pict>
          <v:shapetype id="_x0000_t202" coordsize="21600,21600" o:spt="202" path="m,l,21600r21600,l21600,xe">
            <v:stroke joinstyle="miter"/>
            <v:path gradientshapeok="t" o:connecttype="rect"/>
          </v:shapetype>
          <v:shape id="_x0000_s1027" type="#_x0000_t202" style="position:absolute;margin-left:492.05pt;margin-top:17.9pt;width:227.75pt;height:71.2pt;z-index:251659264;mso-height-percent:200;mso-height-percent:200;mso-width-relative:margin;mso-height-relative:margin">
            <v:textbox style="mso-fit-shape-to-text:t">
              <w:txbxContent>
                <w:p w:rsidR="00CB3797" w:rsidRDefault="00CB3797" w:rsidP="00CB3797">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b/>
                    </w:rPr>
                    <w:t>Dotări materiale necesare</w:t>
                  </w:r>
                  <w:r w:rsidRPr="00D94BA9">
                    <w:rPr>
                      <w:rFonts w:ascii="Times New Roman" w:hAnsi="Times New Roman" w:cs="Times New Roman"/>
                    </w:rPr>
                    <w:t xml:space="preserve">: </w:t>
                  </w:r>
                  <w:r>
                    <w:rPr>
                      <w:rFonts w:ascii="Times New Roman" w:hAnsi="Times New Roman" w:cs="Times New Roman"/>
                    </w:rPr>
                    <w:t xml:space="preserve">  ______________</w:t>
                  </w:r>
                </w:p>
                <w:p w:rsidR="00CB3797" w:rsidRPr="00D94BA9" w:rsidRDefault="00CB3797" w:rsidP="00CB3797">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w:t>
                  </w:r>
                </w:p>
              </w:txbxContent>
            </v:textbox>
            <w10:wrap type="square"/>
          </v:shape>
        </w:pict>
      </w:r>
      <w:r w:rsidRPr="00022B63">
        <w:rPr>
          <w:noProof/>
          <w:lang w:eastAsia="ro-RO"/>
        </w:rPr>
        <w:pict>
          <v:shape id="_x0000_s1026" type="#_x0000_t202" style="position:absolute;margin-left:-5.55pt;margin-top:17.45pt;width:493.95pt;height:71.2pt;z-index:251658240;mso-height-percent:200;mso-height-percent:200;mso-width-relative:margin;mso-height-relative:margin">
            <v:textbox style="mso-fit-shape-to-text:t">
              <w:txbxContent>
                <w:p w:rsidR="00B57FC8" w:rsidRDefault="00B57FC8" w:rsidP="00B57FC8">
                  <w:pPr>
                    <w:shd w:val="clear" w:color="auto" w:fill="92CDDC" w:themeFill="accent5" w:themeFillTint="99"/>
                    <w:spacing w:after="0" w:line="240" w:lineRule="auto"/>
                    <w:rPr>
                      <w:rFonts w:ascii="Times New Roman" w:hAnsi="Times New Roman" w:cs="Times New Roman"/>
                    </w:rPr>
                  </w:pPr>
                  <w:r w:rsidRPr="00B57FC8">
                    <w:rPr>
                      <w:rFonts w:ascii="Times New Roman" w:hAnsi="Times New Roman" w:cs="Times New Roman"/>
                      <w:b/>
                      <w:sz w:val="18"/>
                    </w:rPr>
                    <w:t xml:space="preserve">OBIECTIVE </w:t>
                  </w:r>
                  <w:r>
                    <w:rPr>
                      <w:rFonts w:ascii="Times New Roman" w:hAnsi="Times New Roman" w:cs="Times New Roman"/>
                      <w:b/>
                      <w:sz w:val="18"/>
                    </w:rPr>
                    <w:t xml:space="preserve">INTERMEDIARE </w:t>
                  </w:r>
                  <w:r w:rsidRPr="00B57FC8">
                    <w:rPr>
                      <w:rFonts w:ascii="Times New Roman" w:hAnsi="Times New Roman" w:cs="Times New Roman"/>
                      <w:b/>
                      <w:sz w:val="18"/>
                    </w:rPr>
                    <w:t>DE PERFORMANȚĂ</w:t>
                  </w:r>
                  <w:r w:rsidRPr="00D94BA9">
                    <w:rPr>
                      <w:rFonts w:ascii="Times New Roman" w:hAnsi="Times New Roman" w:cs="Times New Roman"/>
                    </w:rPr>
                    <w:t xml:space="preserve">: </w:t>
                  </w:r>
                  <w:r>
                    <w:rPr>
                      <w:rFonts w:ascii="Times New Roman" w:hAnsi="Times New Roman" w:cs="Times New Roman"/>
                    </w:rPr>
                    <w:t xml:space="preserve">  ______________________________________________</w:t>
                  </w:r>
                </w:p>
                <w:p w:rsidR="00B57FC8" w:rsidRPr="00D94BA9" w:rsidRDefault="00B57FC8" w:rsidP="00B57FC8">
                  <w:pPr>
                    <w:shd w:val="clear" w:color="auto" w:fill="92CDDC" w:themeFill="accent5" w:themeFillTint="99"/>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w:r>
      <w:r w:rsidR="004F17EE">
        <w:rPr>
          <w:rFonts w:ascii="Times New Roman" w:hAnsi="Times New Roman" w:cs="Times New Roman"/>
          <w:b/>
          <w:sz w:val="18"/>
        </w:rPr>
        <w:t>Perioada: _________________</w:t>
      </w:r>
    </w:p>
    <w:p w:rsidR="008E21D1" w:rsidRDefault="008E21D1" w:rsidP="008E21D1">
      <w:pPr>
        <w:jc w:val="center"/>
      </w:pPr>
    </w:p>
    <w:tbl>
      <w:tblPr>
        <w:tblStyle w:val="GrilTabel"/>
        <w:tblW w:w="0" w:type="auto"/>
        <w:tblLook w:val="04A0"/>
      </w:tblPr>
      <w:tblGrid>
        <w:gridCol w:w="1834"/>
        <w:gridCol w:w="3578"/>
        <w:gridCol w:w="4332"/>
        <w:gridCol w:w="4666"/>
      </w:tblGrid>
      <w:tr w:rsidR="00383511" w:rsidTr="00977379">
        <w:trPr>
          <w:trHeight w:val="252"/>
        </w:trPr>
        <w:tc>
          <w:tcPr>
            <w:tcW w:w="14410" w:type="dxa"/>
            <w:gridSpan w:val="4"/>
          </w:tcPr>
          <w:p w:rsidR="00383511" w:rsidRPr="00616FA1" w:rsidRDefault="00383511" w:rsidP="001F26F0">
            <w:pPr>
              <w:jc w:val="center"/>
              <w:rPr>
                <w:rFonts w:ascii="Times New Roman" w:hAnsi="Times New Roman" w:cs="Times New Roman"/>
                <w:b/>
              </w:rPr>
            </w:pPr>
            <w:r>
              <w:rPr>
                <w:rFonts w:ascii="Times New Roman" w:hAnsi="Times New Roman" w:cs="Times New Roman"/>
                <w:b/>
              </w:rPr>
              <w:t xml:space="preserve">OBIECTIVE DE INSTRUIRE ȘI </w:t>
            </w:r>
            <w:r w:rsidR="00CC5CB8">
              <w:rPr>
                <w:rFonts w:ascii="Times New Roman" w:hAnsi="Times New Roman" w:cs="Times New Roman"/>
                <w:b/>
              </w:rPr>
              <w:t>COMPETENȚE SPECIFICE</w:t>
            </w:r>
          </w:p>
        </w:tc>
      </w:tr>
      <w:tr w:rsidR="00383511" w:rsidTr="00977379">
        <w:trPr>
          <w:trHeight w:val="252"/>
        </w:trPr>
        <w:tc>
          <w:tcPr>
            <w:tcW w:w="5412" w:type="dxa"/>
            <w:gridSpan w:val="2"/>
          </w:tcPr>
          <w:p w:rsidR="00383511" w:rsidRDefault="00651D2E" w:rsidP="00651D2E">
            <w:pPr>
              <w:jc w:val="center"/>
              <w:rPr>
                <w:rFonts w:ascii="Times New Roman" w:hAnsi="Times New Roman" w:cs="Times New Roman"/>
              </w:rPr>
            </w:pPr>
            <w:r>
              <w:rPr>
                <w:rFonts w:ascii="Times New Roman" w:hAnsi="Times New Roman" w:cs="Times New Roman"/>
              </w:rPr>
              <w:t>UNITATEA DE ÎNVĂȚARE</w:t>
            </w:r>
          </w:p>
        </w:tc>
        <w:tc>
          <w:tcPr>
            <w:tcW w:w="4332" w:type="dxa"/>
          </w:tcPr>
          <w:p w:rsidR="00383511" w:rsidRDefault="00383511" w:rsidP="001F26F0">
            <w:pPr>
              <w:jc w:val="center"/>
              <w:rPr>
                <w:rFonts w:ascii="Times New Roman" w:hAnsi="Times New Roman" w:cs="Times New Roman"/>
              </w:rPr>
            </w:pPr>
            <w:r>
              <w:rPr>
                <w:rFonts w:ascii="Times New Roman" w:hAnsi="Times New Roman" w:cs="Times New Roman"/>
              </w:rPr>
              <w:t>OBIECTIVE DE INSTRUIRE</w:t>
            </w:r>
          </w:p>
        </w:tc>
        <w:tc>
          <w:tcPr>
            <w:tcW w:w="4666" w:type="dxa"/>
          </w:tcPr>
          <w:p w:rsidR="00383511" w:rsidRDefault="00CC5CB8" w:rsidP="001F26F0">
            <w:pPr>
              <w:jc w:val="center"/>
              <w:rPr>
                <w:rFonts w:ascii="Times New Roman" w:hAnsi="Times New Roman" w:cs="Times New Roman"/>
              </w:rPr>
            </w:pPr>
            <w:r>
              <w:rPr>
                <w:rFonts w:ascii="Times New Roman" w:hAnsi="Times New Roman" w:cs="Times New Roman"/>
              </w:rPr>
              <w:t>COMPETENȚE SPECIFICE</w:t>
            </w:r>
          </w:p>
        </w:tc>
      </w:tr>
      <w:tr w:rsidR="00383511" w:rsidRPr="00B51FD6" w:rsidTr="00977379">
        <w:trPr>
          <w:trHeight w:val="264"/>
        </w:trPr>
        <w:tc>
          <w:tcPr>
            <w:tcW w:w="5412" w:type="dxa"/>
            <w:gridSpan w:val="2"/>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01.</w:t>
            </w:r>
          </w:p>
        </w:tc>
        <w:tc>
          <w:tcPr>
            <w:tcW w:w="4332" w:type="dxa"/>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02.</w:t>
            </w:r>
          </w:p>
        </w:tc>
        <w:tc>
          <w:tcPr>
            <w:tcW w:w="4666" w:type="dxa"/>
          </w:tcPr>
          <w:p w:rsidR="00383511" w:rsidRPr="00B51FD6" w:rsidRDefault="00383511" w:rsidP="001F26F0">
            <w:pPr>
              <w:jc w:val="center"/>
              <w:rPr>
                <w:rFonts w:ascii="Times New Roman" w:hAnsi="Times New Roman" w:cs="Times New Roman"/>
                <w:b/>
              </w:rPr>
            </w:pPr>
            <w:r w:rsidRPr="00B51FD6">
              <w:rPr>
                <w:rFonts w:ascii="Times New Roman" w:hAnsi="Times New Roman" w:cs="Times New Roman"/>
                <w:b/>
              </w:rPr>
              <w:t>03.</w:t>
            </w:r>
          </w:p>
        </w:tc>
      </w:tr>
      <w:tr w:rsidR="00383511" w:rsidTr="009E4FAE">
        <w:trPr>
          <w:trHeight w:val="1735"/>
        </w:trPr>
        <w:tc>
          <w:tcPr>
            <w:tcW w:w="1834" w:type="dxa"/>
            <w:vAlign w:val="center"/>
          </w:tcPr>
          <w:p w:rsidR="00651D2E" w:rsidRDefault="00651D2E" w:rsidP="009E4FA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f</w:t>
            </w:r>
            <w:r w:rsidR="00383511" w:rsidRPr="00616FA1">
              <w:rPr>
                <w:rFonts w:ascii="Times New Roman" w:hAnsi="Times New Roman" w:cs="Times New Roman"/>
                <w:b/>
              </w:rPr>
              <w:t>izică</w:t>
            </w:r>
          </w:p>
        </w:tc>
        <w:tc>
          <w:tcPr>
            <w:tcW w:w="3578" w:type="dxa"/>
            <w:vAlign w:val="center"/>
          </w:tcPr>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Indici somato-funcționali generali</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Deprinderi și priceperi motrice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Calități motrice de bază</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Indici somato-funcționali specifici</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Calități motrice specifice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Metode și mijloace de dezvoltare</w:t>
            </w:r>
          </w:p>
          <w:p w:rsidR="00383511" w:rsidRPr="00431AFE" w:rsidRDefault="00383511" w:rsidP="00977379">
            <w:pPr>
              <w:pStyle w:val="Listparagraf"/>
              <w:numPr>
                <w:ilvl w:val="0"/>
                <w:numId w:val="1"/>
              </w:numPr>
              <w:ind w:left="318" w:hanging="284"/>
              <w:rPr>
                <w:rFonts w:ascii="Times New Roman" w:hAnsi="Times New Roman" w:cs="Times New Roman"/>
                <w:color w:val="FF0000"/>
                <w:sz w:val="18"/>
              </w:rPr>
            </w:pPr>
            <w:r w:rsidRPr="00431AFE">
              <w:rPr>
                <w:rFonts w:ascii="Times New Roman" w:hAnsi="Times New Roman" w:cs="Times New Roman"/>
                <w:color w:val="FF0000"/>
                <w:sz w:val="18"/>
              </w:rPr>
              <w:t>Metode/ procedee de creștere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542"/>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t</w:t>
            </w:r>
            <w:r w:rsidR="00383511" w:rsidRPr="00616FA1">
              <w:rPr>
                <w:rFonts w:ascii="Times New Roman" w:hAnsi="Times New Roman" w:cs="Times New Roman"/>
                <w:b/>
              </w:rPr>
              <w:t>ehnică</w:t>
            </w:r>
          </w:p>
        </w:tc>
        <w:tc>
          <w:tcPr>
            <w:tcW w:w="3578" w:type="dxa"/>
            <w:vAlign w:val="center"/>
          </w:tcPr>
          <w:p w:rsidR="00383511" w:rsidRPr="00431AFE" w:rsidRDefault="00383511" w:rsidP="00977379">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Procedee tehnice de bază</w:t>
            </w:r>
          </w:p>
          <w:p w:rsidR="00383511" w:rsidRPr="00431AFE" w:rsidRDefault="00383511" w:rsidP="00977379">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Procedee tehnice recomandate individual</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977379" w:rsidRPr="00B51FD6" w:rsidTr="001F26F0">
        <w:trPr>
          <w:trHeight w:val="264"/>
        </w:trPr>
        <w:tc>
          <w:tcPr>
            <w:tcW w:w="5412" w:type="dxa"/>
            <w:gridSpan w:val="2"/>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lastRenderedPageBreak/>
              <w:t>01.</w:t>
            </w:r>
          </w:p>
        </w:tc>
        <w:tc>
          <w:tcPr>
            <w:tcW w:w="4332" w:type="dxa"/>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t>02.</w:t>
            </w:r>
          </w:p>
        </w:tc>
        <w:tc>
          <w:tcPr>
            <w:tcW w:w="4666" w:type="dxa"/>
          </w:tcPr>
          <w:p w:rsidR="00977379" w:rsidRPr="00B51FD6" w:rsidRDefault="00977379" w:rsidP="001F26F0">
            <w:pPr>
              <w:jc w:val="center"/>
              <w:rPr>
                <w:rFonts w:ascii="Times New Roman" w:hAnsi="Times New Roman" w:cs="Times New Roman"/>
                <w:b/>
              </w:rPr>
            </w:pPr>
            <w:r w:rsidRPr="00B51FD6">
              <w:rPr>
                <w:rFonts w:ascii="Times New Roman" w:hAnsi="Times New Roman" w:cs="Times New Roman"/>
                <w:b/>
              </w:rPr>
              <w:t>03.</w:t>
            </w:r>
          </w:p>
        </w:tc>
      </w:tr>
      <w:tr w:rsidR="00383511" w:rsidTr="009E4FAE">
        <w:trPr>
          <w:trHeight w:val="1421"/>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t</w:t>
            </w:r>
            <w:r w:rsidR="00383511" w:rsidRPr="00616FA1">
              <w:rPr>
                <w:rFonts w:ascii="Times New Roman" w:hAnsi="Times New Roman" w:cs="Times New Roman"/>
                <w:b/>
              </w:rPr>
              <w:t>actică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recomandate individual</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individuale în atac</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individuale în apărare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colective de atac</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Acțiuni tactice colective de apărare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Sisteme de joc</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436"/>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Pr="00616FA1" w:rsidRDefault="00651D2E" w:rsidP="009E4FAE">
            <w:pPr>
              <w:rPr>
                <w:rFonts w:ascii="Times New Roman" w:hAnsi="Times New Roman" w:cs="Times New Roman"/>
                <w:b/>
              </w:rPr>
            </w:pPr>
            <w:r>
              <w:rPr>
                <w:rFonts w:ascii="Times New Roman" w:hAnsi="Times New Roman" w:cs="Times New Roman"/>
                <w:b/>
              </w:rPr>
              <w:t>p</w:t>
            </w:r>
            <w:r w:rsidR="00383511" w:rsidRPr="00616FA1">
              <w:rPr>
                <w:rFonts w:ascii="Times New Roman" w:hAnsi="Times New Roman" w:cs="Times New Roman"/>
                <w:b/>
              </w:rPr>
              <w:t>sihologică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Trăsături psihice dominante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r w:rsidR="00383511" w:rsidTr="009E4FAE">
        <w:trPr>
          <w:trHeight w:val="1113"/>
        </w:trPr>
        <w:tc>
          <w:tcPr>
            <w:tcW w:w="1834" w:type="dxa"/>
            <w:vAlign w:val="center"/>
          </w:tcPr>
          <w:p w:rsidR="00651D2E" w:rsidRDefault="00651D2E" w:rsidP="00651D2E">
            <w:pPr>
              <w:rPr>
                <w:rFonts w:ascii="Times New Roman" w:hAnsi="Times New Roman" w:cs="Times New Roman"/>
                <w:b/>
              </w:rPr>
            </w:pPr>
            <w:r>
              <w:rPr>
                <w:rFonts w:ascii="Times New Roman" w:hAnsi="Times New Roman" w:cs="Times New Roman"/>
                <w:b/>
              </w:rPr>
              <w:t xml:space="preserve">Pregătirea </w:t>
            </w:r>
          </w:p>
          <w:p w:rsidR="00383511" w:rsidRDefault="00651D2E" w:rsidP="009E4FAE">
            <w:pPr>
              <w:rPr>
                <w:rFonts w:ascii="Times New Roman" w:hAnsi="Times New Roman" w:cs="Times New Roman"/>
                <w:b/>
              </w:rPr>
            </w:pPr>
            <w:r>
              <w:rPr>
                <w:rFonts w:ascii="Times New Roman" w:hAnsi="Times New Roman" w:cs="Times New Roman"/>
                <w:b/>
              </w:rPr>
              <w:t>m</w:t>
            </w:r>
            <w:r w:rsidR="00383511">
              <w:rPr>
                <w:rFonts w:ascii="Times New Roman" w:hAnsi="Times New Roman" w:cs="Times New Roman"/>
                <w:b/>
              </w:rPr>
              <w:t>etodică/</w:t>
            </w:r>
          </w:p>
          <w:p w:rsidR="00383511" w:rsidRPr="00616FA1" w:rsidRDefault="00383511" w:rsidP="009E4FAE">
            <w:pPr>
              <w:rPr>
                <w:rFonts w:ascii="Times New Roman" w:hAnsi="Times New Roman" w:cs="Times New Roman"/>
                <w:b/>
              </w:rPr>
            </w:pPr>
            <w:r w:rsidRPr="00616FA1">
              <w:rPr>
                <w:rFonts w:ascii="Times New Roman" w:hAnsi="Times New Roman" w:cs="Times New Roman"/>
                <w:b/>
              </w:rPr>
              <w:t>teoretică</w:t>
            </w:r>
          </w:p>
        </w:tc>
        <w:tc>
          <w:tcPr>
            <w:tcW w:w="3578" w:type="dxa"/>
            <w:vAlign w:val="center"/>
          </w:tcPr>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Protecție individuală</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Randament sportiv</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Prevederi regulamentare</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Reguli de comportament</w:t>
            </w:r>
          </w:p>
          <w:p w:rsidR="00383511" w:rsidRPr="00431AFE" w:rsidRDefault="00383511" w:rsidP="009E4FAE">
            <w:pPr>
              <w:pStyle w:val="Listparagraf"/>
              <w:numPr>
                <w:ilvl w:val="0"/>
                <w:numId w:val="1"/>
              </w:numPr>
              <w:ind w:left="317" w:hanging="283"/>
              <w:rPr>
                <w:rFonts w:ascii="Times New Roman" w:hAnsi="Times New Roman" w:cs="Times New Roman"/>
                <w:color w:val="FF0000"/>
                <w:sz w:val="18"/>
              </w:rPr>
            </w:pPr>
            <w:r w:rsidRPr="00431AFE">
              <w:rPr>
                <w:rFonts w:ascii="Times New Roman" w:hAnsi="Times New Roman" w:cs="Times New Roman"/>
                <w:color w:val="FF0000"/>
                <w:sz w:val="18"/>
              </w:rPr>
              <w:t>Culturalitate</w:t>
            </w:r>
          </w:p>
        </w:tc>
        <w:tc>
          <w:tcPr>
            <w:tcW w:w="4332" w:type="dxa"/>
            <w:shd w:val="clear" w:color="auto" w:fill="92CDDC" w:themeFill="accent5" w:themeFillTint="99"/>
          </w:tcPr>
          <w:p w:rsidR="00383511" w:rsidRDefault="00383511" w:rsidP="001F26F0">
            <w:pPr>
              <w:rPr>
                <w:rFonts w:ascii="Times New Roman" w:hAnsi="Times New Roman" w:cs="Times New Roman"/>
              </w:rPr>
            </w:pPr>
          </w:p>
        </w:tc>
        <w:tc>
          <w:tcPr>
            <w:tcW w:w="4666" w:type="dxa"/>
            <w:shd w:val="clear" w:color="auto" w:fill="92CDDC" w:themeFill="accent5" w:themeFillTint="99"/>
          </w:tcPr>
          <w:p w:rsidR="00383511" w:rsidRDefault="00383511" w:rsidP="001F26F0">
            <w:pPr>
              <w:rPr>
                <w:rFonts w:ascii="Times New Roman" w:hAnsi="Times New Roman" w:cs="Times New Roman"/>
              </w:rPr>
            </w:pPr>
          </w:p>
        </w:tc>
      </w:tr>
    </w:tbl>
    <w:p w:rsidR="00383511" w:rsidRDefault="00383511" w:rsidP="00383511">
      <w:pPr>
        <w:shd w:val="clear" w:color="auto" w:fill="FFFFFF" w:themeFill="background1"/>
        <w:rPr>
          <w:rFonts w:ascii="Times New Roman" w:hAnsi="Times New Roman" w:cs="Times New Roman"/>
        </w:rPr>
      </w:pPr>
    </w:p>
    <w:tbl>
      <w:tblPr>
        <w:tblStyle w:val="GrilTabel"/>
        <w:tblW w:w="0" w:type="auto"/>
        <w:tblLook w:val="04A0"/>
      </w:tblPr>
      <w:tblGrid>
        <w:gridCol w:w="1101"/>
        <w:gridCol w:w="679"/>
        <w:gridCol w:w="2014"/>
        <w:gridCol w:w="2268"/>
        <w:gridCol w:w="3402"/>
        <w:gridCol w:w="3402"/>
        <w:gridCol w:w="1536"/>
      </w:tblGrid>
      <w:tr w:rsidR="00214006" w:rsidTr="00044D08">
        <w:trPr>
          <w:trHeight w:val="250"/>
        </w:trPr>
        <w:tc>
          <w:tcPr>
            <w:tcW w:w="14402" w:type="dxa"/>
            <w:gridSpan w:val="7"/>
          </w:tcPr>
          <w:p w:rsidR="00214006" w:rsidRPr="00616FA1" w:rsidRDefault="00214006" w:rsidP="001F26F0">
            <w:pPr>
              <w:jc w:val="center"/>
              <w:rPr>
                <w:rFonts w:ascii="Times New Roman" w:hAnsi="Times New Roman" w:cs="Times New Roman"/>
                <w:b/>
              </w:rPr>
            </w:pPr>
            <w:r>
              <w:rPr>
                <w:rFonts w:ascii="Times New Roman" w:hAnsi="Times New Roman" w:cs="Times New Roman"/>
                <w:b/>
              </w:rPr>
              <w:t>PROIECȚIA MEZOCICLULUI PE NUMĂR DE LECȚII</w:t>
            </w:r>
            <w:r w:rsidR="00BD39DE">
              <w:rPr>
                <w:rFonts w:ascii="Times New Roman" w:hAnsi="Times New Roman" w:cs="Times New Roman"/>
                <w:b/>
              </w:rPr>
              <w:t xml:space="preserve"> </w:t>
            </w:r>
            <w:r w:rsidR="00BD39DE" w:rsidRPr="00BD39DE">
              <w:rPr>
                <w:rFonts w:ascii="Times New Roman" w:hAnsi="Times New Roman" w:cs="Times New Roman"/>
              </w:rPr>
              <w:t>(15-30-35 lecții)</w:t>
            </w:r>
          </w:p>
        </w:tc>
      </w:tr>
      <w:tr w:rsidR="00CB3797" w:rsidTr="00CB3797">
        <w:trPr>
          <w:trHeight w:val="250"/>
        </w:trPr>
        <w:tc>
          <w:tcPr>
            <w:tcW w:w="1101" w:type="dxa"/>
            <w:tcBorders>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Numărul lecției</w:t>
            </w:r>
          </w:p>
        </w:tc>
        <w:tc>
          <w:tcPr>
            <w:tcW w:w="679" w:type="dxa"/>
            <w:tcBorders>
              <w:left w:val="single" w:sz="4" w:space="0" w:color="auto"/>
              <w:right w:val="single" w:sz="4" w:space="0" w:color="auto"/>
            </w:tcBorders>
            <w:vAlign w:val="center"/>
          </w:tcPr>
          <w:p w:rsidR="00CB3797" w:rsidRDefault="00CB3797" w:rsidP="00CB3797">
            <w:pPr>
              <w:jc w:val="center"/>
              <w:rPr>
                <w:rFonts w:ascii="Times New Roman" w:hAnsi="Times New Roman" w:cs="Times New Roman"/>
              </w:rPr>
            </w:pPr>
            <w:r>
              <w:rPr>
                <w:rFonts w:ascii="Times New Roman" w:hAnsi="Times New Roman" w:cs="Times New Roman"/>
              </w:rPr>
              <w:t>Data</w:t>
            </w:r>
          </w:p>
        </w:tc>
        <w:tc>
          <w:tcPr>
            <w:tcW w:w="2014" w:type="dxa"/>
            <w:tcBorders>
              <w:left w:val="single" w:sz="4" w:space="0" w:color="auto"/>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Obiective</w:t>
            </w:r>
          </w:p>
          <w:p w:rsidR="00CB3797" w:rsidRDefault="00CB3797" w:rsidP="00214006">
            <w:pPr>
              <w:jc w:val="center"/>
              <w:rPr>
                <w:rFonts w:ascii="Times New Roman" w:hAnsi="Times New Roman" w:cs="Times New Roman"/>
              </w:rPr>
            </w:pPr>
            <w:r>
              <w:rPr>
                <w:rFonts w:ascii="Times New Roman" w:hAnsi="Times New Roman" w:cs="Times New Roman"/>
              </w:rPr>
              <w:t>operaționale</w:t>
            </w:r>
          </w:p>
        </w:tc>
        <w:tc>
          <w:tcPr>
            <w:tcW w:w="2268" w:type="dxa"/>
            <w:tcBorders>
              <w:left w:val="single" w:sz="4" w:space="0" w:color="auto"/>
            </w:tcBorders>
            <w:vAlign w:val="center"/>
          </w:tcPr>
          <w:p w:rsidR="00CB3797" w:rsidRDefault="00CB3797" w:rsidP="00A4756C">
            <w:pPr>
              <w:jc w:val="center"/>
              <w:rPr>
                <w:rFonts w:ascii="Times New Roman" w:hAnsi="Times New Roman" w:cs="Times New Roman"/>
              </w:rPr>
            </w:pPr>
            <w:r>
              <w:rPr>
                <w:rFonts w:ascii="Times New Roman" w:hAnsi="Times New Roman" w:cs="Times New Roman"/>
              </w:rPr>
              <w:t>Competențe</w:t>
            </w:r>
          </w:p>
          <w:p w:rsidR="00CB3797" w:rsidRDefault="00CB3797" w:rsidP="00A4756C">
            <w:pPr>
              <w:jc w:val="center"/>
              <w:rPr>
                <w:rFonts w:ascii="Times New Roman" w:hAnsi="Times New Roman" w:cs="Times New Roman"/>
              </w:rPr>
            </w:pPr>
            <w:r>
              <w:rPr>
                <w:rFonts w:ascii="Times New Roman" w:hAnsi="Times New Roman" w:cs="Times New Roman"/>
              </w:rPr>
              <w:t xml:space="preserve"> specifice</w:t>
            </w:r>
          </w:p>
        </w:tc>
        <w:tc>
          <w:tcPr>
            <w:tcW w:w="3402" w:type="dxa"/>
            <w:vAlign w:val="center"/>
          </w:tcPr>
          <w:p w:rsidR="00CB3797" w:rsidRDefault="00CB3797" w:rsidP="00214006">
            <w:pPr>
              <w:jc w:val="center"/>
              <w:rPr>
                <w:rFonts w:ascii="Times New Roman" w:hAnsi="Times New Roman" w:cs="Times New Roman"/>
              </w:rPr>
            </w:pPr>
            <w:r>
              <w:rPr>
                <w:rFonts w:ascii="Times New Roman" w:hAnsi="Times New Roman" w:cs="Times New Roman"/>
              </w:rPr>
              <w:t>Conținuturi</w:t>
            </w:r>
          </w:p>
        </w:tc>
        <w:tc>
          <w:tcPr>
            <w:tcW w:w="3402" w:type="dxa"/>
            <w:tcBorders>
              <w:righ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Mijloace</w:t>
            </w:r>
          </w:p>
        </w:tc>
        <w:tc>
          <w:tcPr>
            <w:tcW w:w="1536" w:type="dxa"/>
            <w:tcBorders>
              <w:left w:val="single" w:sz="4" w:space="0" w:color="auto"/>
            </w:tcBorders>
            <w:vAlign w:val="center"/>
          </w:tcPr>
          <w:p w:rsidR="00CB3797" w:rsidRDefault="00CB3797" w:rsidP="00214006">
            <w:pPr>
              <w:jc w:val="center"/>
              <w:rPr>
                <w:rFonts w:ascii="Times New Roman" w:hAnsi="Times New Roman" w:cs="Times New Roman"/>
              </w:rPr>
            </w:pPr>
            <w:r>
              <w:rPr>
                <w:rFonts w:ascii="Times New Roman" w:hAnsi="Times New Roman" w:cs="Times New Roman"/>
              </w:rPr>
              <w:t>Dozare</w:t>
            </w:r>
          </w:p>
        </w:tc>
      </w:tr>
      <w:tr w:rsidR="00CB3797" w:rsidRPr="00B51FD6" w:rsidTr="00CB3797">
        <w:trPr>
          <w:trHeight w:val="262"/>
        </w:trPr>
        <w:tc>
          <w:tcPr>
            <w:tcW w:w="1101" w:type="dxa"/>
            <w:tcBorders>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01.</w:t>
            </w:r>
          </w:p>
        </w:tc>
        <w:tc>
          <w:tcPr>
            <w:tcW w:w="679" w:type="dxa"/>
            <w:tcBorders>
              <w:left w:val="single" w:sz="4" w:space="0" w:color="auto"/>
              <w:right w:val="single" w:sz="4" w:space="0" w:color="auto"/>
            </w:tcBorders>
          </w:tcPr>
          <w:p w:rsidR="00CB3797" w:rsidRPr="00B51FD6" w:rsidRDefault="00CB3797" w:rsidP="00CB3797">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02.</w:t>
            </w: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04.</w:t>
            </w:r>
          </w:p>
        </w:tc>
        <w:tc>
          <w:tcPr>
            <w:tcW w:w="3402" w:type="dxa"/>
          </w:tcPr>
          <w:p w:rsidR="00CB3797" w:rsidRPr="00B51FD6" w:rsidRDefault="00CB3797" w:rsidP="001F26F0">
            <w:pPr>
              <w:jc w:val="center"/>
              <w:rPr>
                <w:rFonts w:ascii="Times New Roman" w:hAnsi="Times New Roman" w:cs="Times New Roman"/>
                <w:b/>
              </w:rPr>
            </w:pPr>
            <w:r>
              <w:rPr>
                <w:rFonts w:ascii="Times New Roman" w:hAnsi="Times New Roman" w:cs="Times New Roman"/>
                <w:b/>
              </w:rPr>
              <w:t>05.</w:t>
            </w: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06.</w:t>
            </w: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r>
              <w:rPr>
                <w:rFonts w:ascii="Times New Roman" w:hAnsi="Times New Roman" w:cs="Times New Roman"/>
                <w:b/>
              </w:rPr>
              <w:t>07.</w:t>
            </w: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1.</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2.</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3.</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4.</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4C5DC8">
            <w:pPr>
              <w:jc w:val="center"/>
              <w:rPr>
                <w:rFonts w:ascii="Times New Roman" w:hAnsi="Times New Roman" w:cs="Times New Roman"/>
              </w:rPr>
            </w:pPr>
            <w:r w:rsidRPr="00CC1190">
              <w:rPr>
                <w:rFonts w:ascii="Times New Roman" w:hAnsi="Times New Roman" w:cs="Times New Roman"/>
              </w:rPr>
              <w:t>5.</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r w:rsidR="00CB3797" w:rsidRPr="00B51FD6" w:rsidTr="00CB3797">
        <w:trPr>
          <w:trHeight w:val="262"/>
        </w:trPr>
        <w:tc>
          <w:tcPr>
            <w:tcW w:w="1101" w:type="dxa"/>
            <w:tcBorders>
              <w:right w:val="single" w:sz="4" w:space="0" w:color="auto"/>
            </w:tcBorders>
          </w:tcPr>
          <w:p w:rsidR="00CB3797" w:rsidRPr="00CC1190" w:rsidRDefault="00CB3797" w:rsidP="001F26F0">
            <w:pPr>
              <w:jc w:val="center"/>
              <w:rPr>
                <w:rFonts w:ascii="Times New Roman" w:hAnsi="Times New Roman" w:cs="Times New Roman"/>
              </w:rPr>
            </w:pPr>
            <w:r w:rsidRPr="00CC1190">
              <w:rPr>
                <w:rFonts w:ascii="Times New Roman" w:hAnsi="Times New Roman" w:cs="Times New Roman"/>
              </w:rPr>
              <w:t>n</w:t>
            </w:r>
          </w:p>
        </w:tc>
        <w:tc>
          <w:tcPr>
            <w:tcW w:w="679"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014" w:type="dxa"/>
            <w:tcBorders>
              <w:left w:val="single" w:sz="4" w:space="0" w:color="auto"/>
              <w:right w:val="single" w:sz="4" w:space="0" w:color="auto"/>
            </w:tcBorders>
          </w:tcPr>
          <w:p w:rsidR="00CB3797" w:rsidRPr="00B51FD6" w:rsidRDefault="00CB3797" w:rsidP="001F26F0">
            <w:pPr>
              <w:jc w:val="center"/>
              <w:rPr>
                <w:rFonts w:ascii="Times New Roman" w:hAnsi="Times New Roman" w:cs="Times New Roman"/>
                <w:b/>
              </w:rPr>
            </w:pPr>
          </w:p>
        </w:tc>
        <w:tc>
          <w:tcPr>
            <w:tcW w:w="2268" w:type="dxa"/>
            <w:tcBorders>
              <w:left w:val="single" w:sz="4" w:space="0" w:color="auto"/>
            </w:tcBorders>
          </w:tcPr>
          <w:p w:rsidR="00CB3797" w:rsidRPr="00B51FD6" w:rsidRDefault="00CB3797" w:rsidP="001F26F0">
            <w:pPr>
              <w:jc w:val="center"/>
              <w:rPr>
                <w:rFonts w:ascii="Times New Roman" w:hAnsi="Times New Roman" w:cs="Times New Roman"/>
                <w:b/>
              </w:rPr>
            </w:pPr>
          </w:p>
        </w:tc>
        <w:tc>
          <w:tcPr>
            <w:tcW w:w="3402" w:type="dxa"/>
          </w:tcPr>
          <w:p w:rsidR="00CB3797" w:rsidRPr="00B51FD6" w:rsidRDefault="00CB3797" w:rsidP="001F26F0">
            <w:pPr>
              <w:jc w:val="center"/>
              <w:rPr>
                <w:rFonts w:ascii="Times New Roman" w:hAnsi="Times New Roman" w:cs="Times New Roman"/>
                <w:b/>
              </w:rPr>
            </w:pPr>
          </w:p>
        </w:tc>
        <w:tc>
          <w:tcPr>
            <w:tcW w:w="3402" w:type="dxa"/>
            <w:tcBorders>
              <w:right w:val="single" w:sz="4" w:space="0" w:color="auto"/>
            </w:tcBorders>
          </w:tcPr>
          <w:p w:rsidR="00CB3797" w:rsidRPr="00B51FD6" w:rsidRDefault="00CB3797" w:rsidP="001F26F0">
            <w:pPr>
              <w:jc w:val="center"/>
              <w:rPr>
                <w:rFonts w:ascii="Times New Roman" w:hAnsi="Times New Roman" w:cs="Times New Roman"/>
                <w:b/>
              </w:rPr>
            </w:pPr>
          </w:p>
        </w:tc>
        <w:tc>
          <w:tcPr>
            <w:tcW w:w="1536" w:type="dxa"/>
            <w:tcBorders>
              <w:left w:val="single" w:sz="4" w:space="0" w:color="auto"/>
            </w:tcBorders>
          </w:tcPr>
          <w:p w:rsidR="00CB3797" w:rsidRPr="00B51FD6" w:rsidRDefault="00CB3797" w:rsidP="001F26F0">
            <w:pPr>
              <w:jc w:val="center"/>
              <w:rPr>
                <w:rFonts w:ascii="Times New Roman" w:hAnsi="Times New Roman" w:cs="Times New Roman"/>
                <w:b/>
              </w:rPr>
            </w:pPr>
          </w:p>
        </w:tc>
      </w:tr>
    </w:tbl>
    <w:p w:rsidR="00B5213E" w:rsidRDefault="00B5213E"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710FBC" w:rsidRDefault="00710FBC"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710FBC" w:rsidRDefault="00710FBC" w:rsidP="00CB379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s="Times New Roman"/>
          <w:b/>
          <w:sz w:val="18"/>
        </w:rPr>
      </w:pPr>
    </w:p>
    <w:p w:rsidR="00CE3F38" w:rsidRPr="008764DE" w:rsidRDefault="00CE3F38" w:rsidP="00CE3F38">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lastRenderedPageBreak/>
        <w:t>*)</w:t>
      </w:r>
      <w:r>
        <w:rPr>
          <w:rFonts w:ascii="Times New Roman" w:eastAsia="Calibri" w:hAnsi="Times New Roman" w:cs="Times New Roman"/>
          <w:b/>
          <w:color w:val="FF0000"/>
          <w:sz w:val="32"/>
        </w:rPr>
        <w:t xml:space="preserve"> </w:t>
      </w:r>
      <w:r w:rsidRPr="008764DE">
        <w:rPr>
          <w:rFonts w:ascii="Times New Roman" w:eastAsia="Calibri" w:hAnsi="Times New Roman" w:cs="Times New Roman"/>
          <w:b/>
          <w:color w:val="FF0000"/>
          <w:sz w:val="32"/>
        </w:rPr>
        <w:t>NOTĂ:</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Planificarea se face pentru anul școlar 2011-2012 sau pentru anul competițional care urmează.</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În „Planul de pregătire pe mezocicluri”, la rubrica „obiective intermediare de performanță” se trec acele obiective de performanță specifice disciplinei sportive pentru care se face documentul (obiective cifrice/ de clasament/ de promovare în eșalon superior/ etc).</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În „Planul de pregătire pe mezocicluri”, la rubrica „dotări materiale necesare” se trec cele de care beneficiază profesorul în activitatea de pregătire sportivă practică. Grupul de lucru va trece necesarul optim pentru pregătire.</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„unitatea de învățare” se trec, conform programei școlare, unitățile de învățare și subunitățile acestora (așa cum sunt trecute de către NOI, cu specificația că subunitățile de învățare sunt scrise cu ROȘU și diferă de la o disciplină sportivă la alta).</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„unitatea de învățare” subunitățile de învățare scrise cu ROȘU le veți înlocui cu cele prevăzute de programa școlară pentru disciplina sportivă respectivă.</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„obiective de instruire și obiective de referință”, la rubrica/poziția „obiective de instruire”, grupul de lucru elaborează pentru fiecare subunitate de învățare obiective de instruire.</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„obiective de instruire și obiective de referință”, la rubrica/poziția „obiective de referință”, grupul de lucru grupul de lucru trece </w:t>
      </w:r>
      <w:r w:rsidRPr="00CC5993">
        <w:rPr>
          <w:rFonts w:ascii="Times New Roman" w:hAnsi="Times New Roman" w:cs="Times New Roman"/>
          <w:b/>
          <w:sz w:val="24"/>
        </w:rPr>
        <w:t>INDICATORII specifici acestora (1.2/ 1.3/ 2.2/ 2.4, etc), și sunt cei stabiliți pentru unitatea de învățare.</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„proiecția mezociclului pe număr de lecții”, la „obiective operaționale”, grupul de lucru trece acele obiective operaționale pe care le stabilește în funcție de nivelul de pregătire, vârstă și sex.</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„obiective de referință”, grupul de lucru trece </w:t>
      </w:r>
      <w:r w:rsidRPr="00CC5993">
        <w:rPr>
          <w:rFonts w:ascii="Times New Roman" w:hAnsi="Times New Roman" w:cs="Times New Roman"/>
          <w:b/>
          <w:sz w:val="24"/>
        </w:rPr>
        <w:t>INDICATORII specifici acestora (1.2/ 1.3/ 2.2/ 2.4, etc), și sunt cei stabiliți pentru conținuturi, în programa școlară.</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„conținuturi”, grupul de lucru trece </w:t>
      </w:r>
      <w:r w:rsidRPr="00CC5993">
        <w:rPr>
          <w:rFonts w:ascii="Times New Roman" w:hAnsi="Times New Roman" w:cs="Times New Roman"/>
          <w:b/>
          <w:sz w:val="24"/>
        </w:rPr>
        <w:t>conținuturile din programa școlară dar și alte conținuturi considerate importante și care nu se regăsesc în programa școlară.</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 xml:space="preserve">La „proiecția mezociclului pe număr de lecții”, la „mijloace”, grupul de lucru trece acele </w:t>
      </w:r>
      <w:r w:rsidRPr="00CC5993">
        <w:rPr>
          <w:rFonts w:ascii="Times New Roman" w:hAnsi="Times New Roman" w:cs="Times New Roman"/>
          <w:b/>
          <w:sz w:val="24"/>
        </w:rPr>
        <w:t xml:space="preserve">mijloacele </w:t>
      </w:r>
      <w:r w:rsidRPr="00CC5993">
        <w:rPr>
          <w:rFonts w:ascii="Times New Roman" w:eastAsia="Calibri" w:hAnsi="Times New Roman" w:cs="Times New Roman"/>
          <w:b/>
          <w:sz w:val="24"/>
        </w:rPr>
        <w:t>pe care le stabilește în funcție de nivelul de pregătire, vârstă și sex.</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La „proiecția mezociclului pe număr de lecții”, la „dozare”, grupul de lucru stabilește dozarea pentru fiecare mijloc de pregătire.</w:t>
      </w:r>
    </w:p>
    <w:p w:rsidR="00CE3F38" w:rsidRPr="00CC5993" w:rsidRDefault="00CE3F38" w:rsidP="00CE3F38">
      <w:pPr>
        <w:pStyle w:val="Listparagraf"/>
        <w:numPr>
          <w:ilvl w:val="0"/>
          <w:numId w:val="2"/>
        </w:numPr>
        <w:jc w:val="both"/>
        <w:rPr>
          <w:rFonts w:ascii="Times New Roman" w:eastAsia="Calibri" w:hAnsi="Times New Roman" w:cs="Times New Roman"/>
          <w:b/>
          <w:sz w:val="24"/>
        </w:rPr>
      </w:pPr>
      <w:r w:rsidRPr="00CC5993">
        <w:rPr>
          <w:rFonts w:ascii="Times New Roman" w:eastAsia="Calibri" w:hAnsi="Times New Roman" w:cs="Times New Roman"/>
          <w:b/>
          <w:sz w:val="24"/>
        </w:rPr>
        <w:t>„Planul de pregătire pe mezocicluri” se elaborează pentru toate mezociclurile prevăzute în „Planul de pregătire anual”.</w:t>
      </w:r>
    </w:p>
    <w:p w:rsidR="00D537AA" w:rsidRDefault="00D537AA" w:rsidP="00CE3F38">
      <w:pPr>
        <w:jc w:val="center"/>
      </w:pPr>
    </w:p>
    <w:sectPr w:rsidR="00D537AA" w:rsidSect="00710FBC">
      <w:footerReference w:type="default" r:id="rId7"/>
      <w:pgSz w:w="16838" w:h="11906" w:orient="landscape"/>
      <w:pgMar w:top="709" w:right="993" w:bottom="56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93C" w:rsidRDefault="0010093C" w:rsidP="002A69F1">
      <w:pPr>
        <w:spacing w:after="0" w:line="240" w:lineRule="auto"/>
      </w:pPr>
      <w:r>
        <w:separator/>
      </w:r>
    </w:p>
  </w:endnote>
  <w:endnote w:type="continuationSeparator" w:id="0">
    <w:p w:rsidR="0010093C" w:rsidRDefault="0010093C" w:rsidP="002A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8113"/>
      <w:docPartObj>
        <w:docPartGallery w:val="Page Numbers (Bottom of Page)"/>
        <w:docPartUnique/>
      </w:docPartObj>
    </w:sdtPr>
    <w:sdtContent>
      <w:p w:rsidR="00F573EB" w:rsidRDefault="00022B63">
        <w:pPr>
          <w:pStyle w:val="Subsol"/>
          <w:jc w:val="right"/>
        </w:pPr>
        <w:fldSimple w:instr=" PAGE   \* MERGEFORMAT ">
          <w:r w:rsidR="00CE3F38">
            <w:rPr>
              <w:noProof/>
            </w:rPr>
            <w:t>3</w:t>
          </w:r>
        </w:fldSimple>
      </w:p>
    </w:sdtContent>
  </w:sdt>
  <w:p w:rsidR="00F573EB" w:rsidRDefault="00F573EB">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93C" w:rsidRDefault="0010093C" w:rsidP="002A69F1">
      <w:pPr>
        <w:spacing w:after="0" w:line="240" w:lineRule="auto"/>
      </w:pPr>
      <w:r>
        <w:separator/>
      </w:r>
    </w:p>
  </w:footnote>
  <w:footnote w:type="continuationSeparator" w:id="0">
    <w:p w:rsidR="0010093C" w:rsidRDefault="0010093C" w:rsidP="002A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466401A2"/>
    <w:lvl w:ilvl="0" w:tplc="801639BC">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26731"/>
    <w:rsid w:val="00022B63"/>
    <w:rsid w:val="00044D08"/>
    <w:rsid w:val="00064B46"/>
    <w:rsid w:val="00071C84"/>
    <w:rsid w:val="000C125A"/>
    <w:rsid w:val="000E6492"/>
    <w:rsid w:val="000E7A9C"/>
    <w:rsid w:val="0010093C"/>
    <w:rsid w:val="0012280F"/>
    <w:rsid w:val="001269B9"/>
    <w:rsid w:val="001664DB"/>
    <w:rsid w:val="001A4190"/>
    <w:rsid w:val="00214006"/>
    <w:rsid w:val="002451DD"/>
    <w:rsid w:val="00257796"/>
    <w:rsid w:val="00257BA1"/>
    <w:rsid w:val="00274517"/>
    <w:rsid w:val="00276392"/>
    <w:rsid w:val="002911CB"/>
    <w:rsid w:val="00293C3B"/>
    <w:rsid w:val="002A69F1"/>
    <w:rsid w:val="002B65EC"/>
    <w:rsid w:val="00307004"/>
    <w:rsid w:val="00316ABF"/>
    <w:rsid w:val="00360CEC"/>
    <w:rsid w:val="00383511"/>
    <w:rsid w:val="003A5CC9"/>
    <w:rsid w:val="003C2808"/>
    <w:rsid w:val="00412F91"/>
    <w:rsid w:val="00431AFE"/>
    <w:rsid w:val="00460D15"/>
    <w:rsid w:val="0046628F"/>
    <w:rsid w:val="0048580F"/>
    <w:rsid w:val="004A7DDD"/>
    <w:rsid w:val="004C5DC8"/>
    <w:rsid w:val="004C5EED"/>
    <w:rsid w:val="004F17EE"/>
    <w:rsid w:val="004F7F85"/>
    <w:rsid w:val="005033B1"/>
    <w:rsid w:val="005059A5"/>
    <w:rsid w:val="00520C8C"/>
    <w:rsid w:val="0052378A"/>
    <w:rsid w:val="00543D6B"/>
    <w:rsid w:val="00557563"/>
    <w:rsid w:val="0056482F"/>
    <w:rsid w:val="00584D02"/>
    <w:rsid w:val="005A3D1C"/>
    <w:rsid w:val="005A63AF"/>
    <w:rsid w:val="005C412E"/>
    <w:rsid w:val="005C67E2"/>
    <w:rsid w:val="005F0156"/>
    <w:rsid w:val="00643BB2"/>
    <w:rsid w:val="00645A69"/>
    <w:rsid w:val="00651D2E"/>
    <w:rsid w:val="00662882"/>
    <w:rsid w:val="006B4CE5"/>
    <w:rsid w:val="006C26F4"/>
    <w:rsid w:val="006C2B42"/>
    <w:rsid w:val="006C5E50"/>
    <w:rsid w:val="006D3AF1"/>
    <w:rsid w:val="006E0B6E"/>
    <w:rsid w:val="00700817"/>
    <w:rsid w:val="00710FBC"/>
    <w:rsid w:val="00726731"/>
    <w:rsid w:val="00755451"/>
    <w:rsid w:val="00764B21"/>
    <w:rsid w:val="007722C2"/>
    <w:rsid w:val="00786CFA"/>
    <w:rsid w:val="007C138F"/>
    <w:rsid w:val="007E29D8"/>
    <w:rsid w:val="00807ADF"/>
    <w:rsid w:val="00832EA4"/>
    <w:rsid w:val="00841A79"/>
    <w:rsid w:val="008574E0"/>
    <w:rsid w:val="00857EDC"/>
    <w:rsid w:val="00885350"/>
    <w:rsid w:val="00896A0E"/>
    <w:rsid w:val="008C6F28"/>
    <w:rsid w:val="008E21D1"/>
    <w:rsid w:val="008E3F42"/>
    <w:rsid w:val="00903421"/>
    <w:rsid w:val="0091386C"/>
    <w:rsid w:val="009379AB"/>
    <w:rsid w:val="00977379"/>
    <w:rsid w:val="009A1B6F"/>
    <w:rsid w:val="009C0862"/>
    <w:rsid w:val="009D132F"/>
    <w:rsid w:val="009E4FAE"/>
    <w:rsid w:val="00A4756C"/>
    <w:rsid w:val="00A7742F"/>
    <w:rsid w:val="00AC1DBF"/>
    <w:rsid w:val="00B2272B"/>
    <w:rsid w:val="00B5213E"/>
    <w:rsid w:val="00B57FC8"/>
    <w:rsid w:val="00B71188"/>
    <w:rsid w:val="00B77D25"/>
    <w:rsid w:val="00B86144"/>
    <w:rsid w:val="00B864B1"/>
    <w:rsid w:val="00BB2D90"/>
    <w:rsid w:val="00BB658C"/>
    <w:rsid w:val="00BD39DE"/>
    <w:rsid w:val="00C22324"/>
    <w:rsid w:val="00C47968"/>
    <w:rsid w:val="00C64FAA"/>
    <w:rsid w:val="00C912E6"/>
    <w:rsid w:val="00C9492B"/>
    <w:rsid w:val="00CB3797"/>
    <w:rsid w:val="00CC1190"/>
    <w:rsid w:val="00CC12E0"/>
    <w:rsid w:val="00CC5CB8"/>
    <w:rsid w:val="00CE3F38"/>
    <w:rsid w:val="00CE749F"/>
    <w:rsid w:val="00D15930"/>
    <w:rsid w:val="00D20367"/>
    <w:rsid w:val="00D40EFB"/>
    <w:rsid w:val="00D537AA"/>
    <w:rsid w:val="00D80F24"/>
    <w:rsid w:val="00DC435D"/>
    <w:rsid w:val="00E0454E"/>
    <w:rsid w:val="00E44F9C"/>
    <w:rsid w:val="00E73C69"/>
    <w:rsid w:val="00EA6E97"/>
    <w:rsid w:val="00EB3FDA"/>
    <w:rsid w:val="00EF0A89"/>
    <w:rsid w:val="00F213B5"/>
    <w:rsid w:val="00F33F40"/>
    <w:rsid w:val="00F42061"/>
    <w:rsid w:val="00F573EB"/>
    <w:rsid w:val="00F57A19"/>
    <w:rsid w:val="00F81D2A"/>
    <w:rsid w:val="00FC01C9"/>
    <w:rsid w:val="00FC56C2"/>
    <w:rsid w:val="00FF176D"/>
    <w:rsid w:val="00FF3AC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A0E"/>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1A4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2A69F1"/>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2A69F1"/>
  </w:style>
  <w:style w:type="paragraph" w:styleId="Subsol">
    <w:name w:val="footer"/>
    <w:basedOn w:val="Normal"/>
    <w:link w:val="SubsolCaracter"/>
    <w:uiPriority w:val="99"/>
    <w:unhideWhenUsed/>
    <w:rsid w:val="002A69F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A69F1"/>
  </w:style>
  <w:style w:type="paragraph" w:styleId="Listparagraf">
    <w:name w:val="List Paragraph"/>
    <w:basedOn w:val="Normal"/>
    <w:uiPriority w:val="34"/>
    <w:qFormat/>
    <w:rsid w:val="003835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3</Pages>
  <Words>637</Words>
  <Characters>3699</Characters>
  <Application>Microsoft Office Word</Application>
  <DocSecurity>0</DocSecurity>
  <Lines>30</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78</cp:revision>
  <cp:lastPrinted>2011-01-14T14:18:00Z</cp:lastPrinted>
  <dcterms:created xsi:type="dcterms:W3CDTF">2011-01-09T08:38:00Z</dcterms:created>
  <dcterms:modified xsi:type="dcterms:W3CDTF">2011-08-24T08:01:00Z</dcterms:modified>
</cp:coreProperties>
</file>